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1B" w:rsidRPr="00C16BB9" w:rsidRDefault="00ED3B1B" w:rsidP="00ED3B1B">
      <w:pPr>
        <w:jc w:val="center"/>
        <w:rPr>
          <w:rFonts w:ascii="Times New Roman" w:hAnsi="Times New Roman" w:cs="Times New Roman"/>
          <w:i/>
          <w:color w:val="C00000"/>
          <w:sz w:val="48"/>
          <w:szCs w:val="48"/>
        </w:rPr>
      </w:pPr>
      <w:r w:rsidRPr="00C16BB9">
        <w:rPr>
          <w:rFonts w:ascii="Times New Roman" w:hAnsi="Times New Roman" w:cs="Times New Roman"/>
          <w:i/>
          <w:color w:val="C00000"/>
          <w:sz w:val="48"/>
          <w:szCs w:val="48"/>
        </w:rPr>
        <w:t>Советы родителям:</w:t>
      </w:r>
    </w:p>
    <w:p w:rsidR="00ED3B1B" w:rsidRPr="00B93ADF" w:rsidRDefault="00ED3B1B" w:rsidP="00826F48">
      <w:pPr>
        <w:jc w:val="center"/>
        <w:rPr>
          <w:rFonts w:ascii="Times New Roman" w:hAnsi="Times New Roman" w:cs="Times New Roman"/>
          <w:color w:val="C00000"/>
          <w:sz w:val="44"/>
          <w:szCs w:val="44"/>
        </w:rPr>
      </w:pPr>
      <w:bookmarkStart w:id="0" w:name="_GoBack"/>
      <w:r w:rsidRPr="00C16BB9">
        <w:rPr>
          <w:rFonts w:ascii="Times New Roman" w:hAnsi="Times New Roman" w:cs="Times New Roman"/>
          <w:noProof/>
          <w:color w:val="C00000"/>
          <w:sz w:val="44"/>
          <w:szCs w:val="44"/>
          <w:lang w:eastAsia="ru-RU"/>
        </w:rPr>
        <w:drawing>
          <wp:inline distT="0" distB="0" distL="0" distR="0" wp14:anchorId="0DD3446E" wp14:editId="7CF4E9F4">
            <wp:extent cx="4413250" cy="3213100"/>
            <wp:effectExtent l="19050" t="0" r="635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418128" cy="3216652"/>
                    </a:xfrm>
                    <a:prstGeom prst="rect">
                      <a:avLst/>
                    </a:prstGeom>
                    <a:noFill/>
                    <a:ln w="9525">
                      <a:noFill/>
                      <a:miter lim="800000"/>
                      <a:headEnd/>
                      <a:tailEnd/>
                    </a:ln>
                  </pic:spPr>
                </pic:pic>
              </a:graphicData>
            </a:graphic>
          </wp:inline>
        </w:drawing>
      </w:r>
    </w:p>
    <w:bookmarkEnd w:id="0"/>
    <w:p w:rsidR="00ED3B1B" w:rsidRPr="00B93ADF" w:rsidRDefault="00ED3B1B" w:rsidP="00ED3B1B">
      <w:pPr>
        <w:rPr>
          <w:rFonts w:ascii="Times New Roman" w:hAnsi="Times New Roman" w:cs="Times New Roman"/>
          <w:sz w:val="24"/>
          <w:szCs w:val="24"/>
        </w:rPr>
      </w:pP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 1. Если ребенку задали на дом прочитать текст или много писать, то разбейте текст на части и задание выполняйте в несколько приемов. </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2. Не заставляйте ребенка переписывать много раз домашние задания, это не только нанесет вред здоровью ребенка, но и поселит в нем неуверенность, а также увеличит количество ошибок. </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3. Хвалите своего ребенка за каждый достигнутый успех, как можно меньше унижайте. </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color w:val="C00000"/>
          <w:sz w:val="28"/>
          <w:szCs w:val="28"/>
        </w:rPr>
        <w:t>Несколько слов о почерке</w:t>
      </w:r>
      <w:r w:rsidRPr="00826F48">
        <w:rPr>
          <w:rFonts w:ascii="Times New Roman" w:hAnsi="Times New Roman" w:cs="Times New Roman"/>
          <w:sz w:val="28"/>
          <w:szCs w:val="28"/>
        </w:rPr>
        <w:t>.</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 Почерк </w:t>
      </w:r>
      <w:proofErr w:type="spellStart"/>
      <w:r w:rsidRPr="00826F48">
        <w:rPr>
          <w:rFonts w:ascii="Times New Roman" w:hAnsi="Times New Roman" w:cs="Times New Roman"/>
          <w:sz w:val="28"/>
          <w:szCs w:val="28"/>
        </w:rPr>
        <w:t>дисграфика</w:t>
      </w:r>
      <w:proofErr w:type="spellEnd"/>
      <w:r w:rsidRPr="00826F48">
        <w:rPr>
          <w:rFonts w:ascii="Times New Roman" w:hAnsi="Times New Roman" w:cs="Times New Roman"/>
          <w:sz w:val="28"/>
          <w:szCs w:val="28"/>
        </w:rPr>
        <w:t xml:space="preserve"> - выражение всех его трудностей. </w:t>
      </w:r>
      <w:proofErr w:type="gramStart"/>
      <w:r w:rsidRPr="00826F48">
        <w:rPr>
          <w:rFonts w:ascii="Times New Roman" w:hAnsi="Times New Roman" w:cs="Times New Roman"/>
          <w:sz w:val="28"/>
          <w:szCs w:val="28"/>
        </w:rPr>
        <w:t xml:space="preserve">Как правило, у </w:t>
      </w:r>
      <w:proofErr w:type="spellStart"/>
      <w:r w:rsidRPr="00826F48">
        <w:rPr>
          <w:rFonts w:ascii="Times New Roman" w:hAnsi="Times New Roman" w:cs="Times New Roman"/>
          <w:sz w:val="28"/>
          <w:szCs w:val="28"/>
        </w:rPr>
        <w:t>дисграфика</w:t>
      </w:r>
      <w:proofErr w:type="spellEnd"/>
      <w:r w:rsidRPr="00826F48">
        <w:rPr>
          <w:rFonts w:ascii="Times New Roman" w:hAnsi="Times New Roman" w:cs="Times New Roman"/>
          <w:sz w:val="28"/>
          <w:szCs w:val="28"/>
        </w:rPr>
        <w:t xml:space="preserve"> выделяется достаточно резко два типа почерка: один мелкий, бисерный и "красивый"; другой - огромный, корявый, неуклюжий, "уродливый".</w:t>
      </w:r>
      <w:proofErr w:type="gramEnd"/>
      <w:r w:rsidRPr="00826F48">
        <w:rPr>
          <w:rFonts w:ascii="Times New Roman" w:hAnsi="Times New Roman" w:cs="Times New Roman"/>
          <w:sz w:val="28"/>
          <w:szCs w:val="28"/>
        </w:rPr>
        <w:t xml:space="preserve"> Так вот, за красотой в данном случае гнаться не нужно, она придет сама. Как показывает опыт, как раз неуклюжие и громадные буквы и есть то, к чему в итоге должен прийти и над чем работать ребенок. Этот почерк - его настоящее лицо, лицо честного первоклассника, который хочет и может учиться (нашему первокласснику, к слову сказать, может быть и 10 и 16 лет, речь идет о психологическом возрасте обучения письму).</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lastRenderedPageBreak/>
        <w:t xml:space="preserve"> Итак, ДОЛОЙ бисерную цепочку буковок, ДА ЗДРАВСТВУЕТ размашистый почерк, на всю строку, а может и на полторы!</w:t>
      </w:r>
    </w:p>
    <w:p w:rsidR="00ED3B1B" w:rsidRPr="00826F48" w:rsidRDefault="00ED3B1B" w:rsidP="00ED3B1B">
      <w:pPr>
        <w:rPr>
          <w:rFonts w:ascii="Times New Roman" w:hAnsi="Times New Roman" w:cs="Times New Roman"/>
          <w:sz w:val="28"/>
          <w:szCs w:val="28"/>
        </w:rPr>
      </w:pPr>
    </w:p>
    <w:p w:rsidR="00ED3B1B" w:rsidRPr="00826F48" w:rsidRDefault="00ED3B1B" w:rsidP="00ED3B1B">
      <w:pPr>
        <w:rPr>
          <w:rFonts w:ascii="Times New Roman" w:hAnsi="Times New Roman" w:cs="Times New Roman"/>
          <w:color w:val="C00000"/>
          <w:sz w:val="28"/>
          <w:szCs w:val="28"/>
        </w:rPr>
      </w:pPr>
      <w:r w:rsidRPr="00826F48">
        <w:rPr>
          <w:rFonts w:ascii="Times New Roman" w:hAnsi="Times New Roman" w:cs="Times New Roman"/>
          <w:sz w:val="28"/>
          <w:szCs w:val="28"/>
        </w:rPr>
        <w:t xml:space="preserve"> </w:t>
      </w:r>
      <w:r w:rsidRPr="00826F48">
        <w:rPr>
          <w:rFonts w:ascii="Times New Roman" w:hAnsi="Times New Roman" w:cs="Times New Roman"/>
          <w:color w:val="C00000"/>
          <w:sz w:val="28"/>
          <w:szCs w:val="28"/>
        </w:rPr>
        <w:t>Как научить</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 Здесь все достаточно просто. В течение некоторого времени (обычно двух-трех недель на это хватает) в тетради. В КЛЕТОЧКУ переписывается КАЖДЫЙ ДЕНЬ абзац текста из любого художественного произведения или упражнения из учебника НЕБОЛЬШОГО РАЗМЕРА. Текст, что ОЧЕНЬ ВАЖНО, переписывается ПО КЛЕТОЧКАМ, ПО ОДНОЙ БУКВЕ В КЛЕТКЕ, БУКВА ДОЛЖНА ЗАНИМАТЬ КЛЕТКУ ЦЕЛИКОМ!</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 Немаловажна здесь и психологическая подготовка ребенка к занятиям</w:t>
      </w:r>
      <w:proofErr w:type="gramStart"/>
      <w:r w:rsidRPr="00826F48">
        <w:rPr>
          <w:rFonts w:ascii="Times New Roman" w:hAnsi="Times New Roman" w:cs="Times New Roman"/>
          <w:sz w:val="28"/>
          <w:szCs w:val="28"/>
        </w:rPr>
        <w:t xml:space="preserve"> П</w:t>
      </w:r>
      <w:proofErr w:type="gramEnd"/>
      <w:r w:rsidRPr="00826F48">
        <w:rPr>
          <w:rFonts w:ascii="Times New Roman" w:hAnsi="Times New Roman" w:cs="Times New Roman"/>
          <w:sz w:val="28"/>
          <w:szCs w:val="28"/>
        </w:rPr>
        <w:t xml:space="preserve">ри неблагоприятной психологической атмосфере, занятиям "из-под палки", результатов может не быть. Объем текста, подчеркиваю еще раз, должен быть небольшим, для ребенка до десяти лет это может быть всего одна строка в день, но как следует, отчетливо переписанная. Общая цель - не допустить ни малейшего отвращения, усталости, даже недовольства собой! </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В выборе канцелярских принадлежностей для </w:t>
      </w:r>
      <w:proofErr w:type="spellStart"/>
      <w:r w:rsidRPr="00826F48">
        <w:rPr>
          <w:rFonts w:ascii="Times New Roman" w:hAnsi="Times New Roman" w:cs="Times New Roman"/>
          <w:sz w:val="28"/>
          <w:szCs w:val="28"/>
        </w:rPr>
        <w:t>дисграфиков</w:t>
      </w:r>
      <w:proofErr w:type="spellEnd"/>
      <w:r w:rsidRPr="00826F48">
        <w:rPr>
          <w:rFonts w:ascii="Times New Roman" w:hAnsi="Times New Roman" w:cs="Times New Roman"/>
          <w:sz w:val="28"/>
          <w:szCs w:val="28"/>
        </w:rPr>
        <w:t xml:space="preserve"> есть свои хитрости.  Массаж подушечек пальцев важен для правильной работы мозга при письме. Это советую ВСЕ логопеды. Поэтому хорошо если место "хватки" пишущего предмета (ручки или карандаша) покрыто ребрышками или пупырышками</w:t>
      </w:r>
      <w:proofErr w:type="gramStart"/>
      <w:r w:rsidRPr="00826F48">
        <w:rPr>
          <w:rFonts w:ascii="Times New Roman" w:hAnsi="Times New Roman" w:cs="Times New Roman"/>
          <w:sz w:val="28"/>
          <w:szCs w:val="28"/>
        </w:rPr>
        <w:t xml:space="preserve">.. </w:t>
      </w:r>
      <w:proofErr w:type="gramEnd"/>
      <w:r w:rsidRPr="00826F48">
        <w:rPr>
          <w:rFonts w:ascii="Times New Roman" w:hAnsi="Times New Roman" w:cs="Times New Roman"/>
          <w:sz w:val="28"/>
          <w:szCs w:val="28"/>
        </w:rPr>
        <w:t xml:space="preserve">Есть трехгранные карандаши и </w:t>
      </w:r>
      <w:proofErr w:type="spellStart"/>
      <w:r w:rsidRPr="00826F48">
        <w:rPr>
          <w:rFonts w:ascii="Times New Roman" w:hAnsi="Times New Roman" w:cs="Times New Roman"/>
          <w:sz w:val="28"/>
          <w:szCs w:val="28"/>
        </w:rPr>
        <w:t>фл</w:t>
      </w:r>
      <w:proofErr w:type="spellEnd"/>
      <w:r w:rsidRPr="00826F48">
        <w:rPr>
          <w:rFonts w:ascii="Times New Roman" w:hAnsi="Times New Roman" w:cs="Times New Roman"/>
          <w:sz w:val="28"/>
          <w:szCs w:val="28"/>
        </w:rPr>
        <w:t>. К сожалению, пока не приходилось встречать, чтобы были совмещены оба "удобства": и треугольник, и пупырышки. Так что купите "пупырчатую" ручку и треугольный карандаш.</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 Хочется еще отметить, что канцелярская принадлежность, обладающая какими-то особенностями, будет предметом небольшой гордости ребенка перед одноклассниками, что может хоть на капельку сгладить школьные неудачи.</w:t>
      </w:r>
    </w:p>
    <w:p w:rsidR="00ED3B1B" w:rsidRPr="00826F48" w:rsidRDefault="00ED3B1B" w:rsidP="00ED3B1B">
      <w:pPr>
        <w:rPr>
          <w:rFonts w:ascii="Times New Roman" w:hAnsi="Times New Roman" w:cs="Times New Roman"/>
          <w:sz w:val="28"/>
          <w:szCs w:val="28"/>
        </w:rPr>
      </w:pPr>
      <w:r w:rsidRPr="00826F48">
        <w:rPr>
          <w:rFonts w:ascii="Times New Roman" w:hAnsi="Times New Roman" w:cs="Times New Roman"/>
          <w:sz w:val="28"/>
          <w:szCs w:val="28"/>
        </w:rPr>
        <w:t xml:space="preserve"> Девочки часто любят покупать ручки с разноцветной, блестящей и пр. пастой, благо писать ими (на уроках музыки, труда и т.д.) разрешают. Так пусть лучше достоинством ручки в глазах ребенка будет красивый, цветной, необычной формы корпус, чем цветной гель, от которого рябит в глазах и в тетради. Покупая ручку, проверьте, как она пишет, не проходят ли чернила на другую сторону страницы.</w:t>
      </w:r>
    </w:p>
    <w:p w:rsidR="00E546A2" w:rsidRPr="00826F48" w:rsidRDefault="00E546A2">
      <w:pPr>
        <w:rPr>
          <w:sz w:val="28"/>
          <w:szCs w:val="28"/>
        </w:rPr>
      </w:pPr>
    </w:p>
    <w:sectPr w:rsidR="00E546A2" w:rsidRPr="00826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1B"/>
    <w:rsid w:val="00826F48"/>
    <w:rsid w:val="00E546A2"/>
    <w:rsid w:val="00ED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B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B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2016-11-17T03:10:00Z</dcterms:created>
  <dcterms:modified xsi:type="dcterms:W3CDTF">2016-11-17T03:10:00Z</dcterms:modified>
</cp:coreProperties>
</file>